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合同(三方及以上）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42AB9E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42AB9E"/>
          <w:spacing w:val="0"/>
          <w:kern w:val="0"/>
          <w:sz w:val="21"/>
          <w:szCs w:val="21"/>
          <w:lang w:val="en-US" w:eastAsia="zh-CN" w:bidi="ar"/>
        </w:rPr>
        <w:t>适用于 民间借贷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甲方（债权受让方）、乙方（债务人）、丙方（债权出让方）三方协商一致，将丙方对乙方的债权转让给甲方。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三方约定原借款合同、拟转让债权情况、债权转让安排、各方权利义务、违约责任、合同联系方式、管辖等事宜。</w:t>
      </w:r>
      <w:bookmarkStart w:id="0" w:name="_GoBack"/>
      <w:bookmarkEnd w:id="0"/>
    </w:p>
    <w:p>
      <w:pPr>
        <w:pStyle w:val="2"/>
        <w:spacing w:line="24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p>
      <w:pPr>
        <w:pStyle w:val="2"/>
        <w:spacing w:line="24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债权转让协议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甲方（债权受让方）：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身份证号：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乙方（债务人）：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身份证号：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丙方（债权出让方）：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身份证号：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甲乙丙三方经平等自愿协商，签订本协议以共同遵守。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一、乙丙间借款合同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甲乙丙三方确认：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1.乙丙方于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日签订《借款合同》，约定丙方向乙方提供借款人民币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万元，借款期限自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日。后丙方按照《借款合同》的约定向乙方实际如数提供借款。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2.《借款合同》签订之日后，乙方按照《借款合同》的约定（每月利息人民币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元），支付每月利息至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3.各方确认，对于《借款合同》中的本金，以及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日后至今的每月利息，乙方均未支付。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二、拟转让债权情况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甲乙丙三方一致确认：截至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日，乙方共欠丙方借款本金人民币（大写）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日期间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个月的借款利息人民币（大写）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元），共计人民币（大写）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元）。（以下称“丙方对乙方债权”）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三、债权转让安排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1.甲乙丙三方一致同意，丙方将丙方对乙方债权全部转让给甲方，甲方接受该转让。转让自本协议签署后生效。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2.转让生效后，乙方应向甲方履行还款义务，乙方还款按照三次还清，还款安排具体如下：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（1）第一次（先清利息后本金）：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日前支付人民币（大写）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（2）第二次（本金）：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日前支付人民币（大写）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元），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日期间的利息，按照《借款合同》约定的利息计算，即每月人民币（大写）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元），共计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个月*每月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（3）第三次（本金）：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日前付清剩余款项，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日期间的利息，按照《借款合同》约定的利息（月利率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%的标准）计算，共计人民币（大写）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3.本协议生效后，丙方不得再向乙方主张本协议所转让金额下的债权，乙丙双方不再就该债权债务发生任何法律关系。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4.如本协议被认定为无效或被撤销，则乙方仍应继续按原合同、原合同附件、与原合同有关的补充协议、还款承诺书，以及其他法律文件履行义务。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四、各方权利义务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丙方保证本协议第二条转让给甲方的债权为丙方合法拥有，并且系基于真实交易的合法债权，丙方具有完全、有效的处分权。丙方保证其所转让的债权免遭任何第三人的追索。否则，丙方承担由此而引起的所有经济和法律责任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2.甲方受让此债权后，应同时接受因此债权而产生的相应义务。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五、违约责任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1.如乙方按照本协议第三条第2款约定的时间、数额如约足额归还款项，甲方承诺放弃第三条第2款条款中计算的利息，即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日期间利息（人民币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日期间的利息（人民币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元）。否则，乙方仍应向甲方支付甲方放弃的上述期间利息。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如乙方未能按照本协议规定的时间按时向甲方支付债权价款的，除执行本条第一款规定外，乙方仍应按照乙丙方《借款合同》约定的利息标准向甲方支付利息，并承担因此造成甲方的一切损失，包括追讨上述款项的差旅费、律师费、诉讼费、财产保全费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3.各方同意，如果一方违反其在本协议中所作的陈述、保证、承诺或任何其他义务，致使其他方遭受或发生损害、损失、索赔等责任（包括但不限于诉讼费用、律师费用等），违约方须向其他各方作出全面赔偿。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六、联系方式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1.为更好的履行本协议，三方提供如下联系方式：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（1）甲方联系方式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邮寄地址：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电话：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电子邮箱：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（2）乙方联系方式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邮寄地址：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电话：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电子邮箱：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（3）丙方联系方式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邮寄地址：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电话：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电子邮箱：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2.双方通过上述联系方式之任何一种（包括电子邮箱），就本协议有关事项向对方发送相关通知等，均视为有效送达与告知对方，无论对方是否实际查阅。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3.双方确认上述联系方式同时作为有效司法送达地址。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4.一方变更联系方式，应自变更之日起三日内，以书面形式通知对方；否则应承担由此而引起的相关责任。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七、争议解决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因本协议引起的或与本协议有关的任何争议，由协议各方协商解决，也可由有关部门调解。协商或调解不成的，应向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所在地有管辖权的人民法院起诉。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八、附则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1.本协议一式三份，协议各方各执一份。各份协议文本具有同等法律效力。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2.本协议经各方签署后生效。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签署时间：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甲方（签字或盖章）：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乙方（签字或盖章）：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丙方（签字或盖章）：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434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7">
    <w:name w:val="Heading 3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胖遥</cp:lastModifiedBy>
  <dcterms:modified xsi:type="dcterms:W3CDTF">2020-05-08T01:59:30Z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